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43FE1A7F"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D364E">
        <w:rPr>
          <w:rFonts w:eastAsia="Arial Unicode MS" w:cs="Times New Roman"/>
          <w:b/>
          <w:color w:val="000000"/>
          <w:kern w:val="0"/>
          <w:lang w:eastAsia="lv-LV" w:bidi="ar-SA"/>
        </w:rPr>
        <w:t>62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w:t>
      </w:r>
      <w:r w:rsidR="007D364E">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727744E9" w14:textId="0249652E" w:rsidR="005C191C" w:rsidRDefault="005C191C"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19C12EE" w14:textId="45F48C56" w:rsidR="007D364E" w:rsidRPr="00A34A31" w:rsidRDefault="007D364E" w:rsidP="007D364E">
      <w:pPr>
        <w:tabs>
          <w:tab w:val="left" w:pos="9000"/>
        </w:tabs>
        <w:ind w:right="49"/>
        <w:jc w:val="both"/>
        <w:rPr>
          <w:rFonts w:cs="Times New Roman"/>
          <w:b/>
        </w:rPr>
      </w:pPr>
      <w:r w:rsidRPr="00A34A31">
        <w:rPr>
          <w:rFonts w:cs="Times New Roman"/>
          <w:b/>
          <w:noProof/>
          <w:color w:val="000000"/>
        </w:rPr>
        <w:t xml:space="preserve">Par izmaksu apstiprināšanu un projekta </w:t>
      </w:r>
      <w:r w:rsidR="00A34A31" w:rsidRPr="00A34A31">
        <w:rPr>
          <w:rFonts w:cs="Times New Roman"/>
        </w:rPr>
        <w:t>“</w:t>
      </w:r>
      <w:r w:rsidRPr="00A34A31">
        <w:rPr>
          <w:rFonts w:cs="Times New Roman"/>
          <w:b/>
        </w:rPr>
        <w:t>Vētrā bojātā Cesvaines vidusskolas ēkas jumta atjaunošana</w:t>
      </w:r>
      <w:r w:rsidRPr="00A34A31">
        <w:rPr>
          <w:rFonts w:cs="Times New Roman"/>
        </w:rPr>
        <w:t>” ī</w:t>
      </w:r>
      <w:r w:rsidRPr="00A34A31">
        <w:rPr>
          <w:rFonts w:cs="Times New Roman"/>
          <w:b/>
          <w:noProof/>
          <w:color w:val="000000"/>
        </w:rPr>
        <w:t xml:space="preserve">stenošanu </w:t>
      </w:r>
    </w:p>
    <w:p w14:paraId="56AB26CA" w14:textId="77777777" w:rsidR="007D364E" w:rsidRPr="00A34A31" w:rsidRDefault="007D364E" w:rsidP="007D364E">
      <w:pPr>
        <w:jc w:val="both"/>
        <w:rPr>
          <w:rFonts w:cs="Times New Roman"/>
          <w:bCs/>
          <w:noProof/>
          <w:color w:val="000000"/>
        </w:rPr>
      </w:pPr>
    </w:p>
    <w:p w14:paraId="7EFBF71C" w14:textId="77777777" w:rsidR="007D364E" w:rsidRPr="00A34A31" w:rsidRDefault="007D364E" w:rsidP="007D364E">
      <w:pPr>
        <w:ind w:firstLine="720"/>
        <w:jc w:val="both"/>
        <w:rPr>
          <w:rFonts w:cs="Times New Roman"/>
        </w:rPr>
      </w:pPr>
      <w:r w:rsidRPr="00A34A31">
        <w:rPr>
          <w:rFonts w:cs="Times New Roman"/>
          <w:shd w:val="clear" w:color="auto" w:fill="FFFFFF"/>
        </w:rPr>
        <w:t xml:space="preserve">Vētras laikā 2021.gada </w:t>
      </w:r>
      <w:r w:rsidRPr="00A34A31">
        <w:rPr>
          <w:rFonts w:cs="Times New Roman"/>
          <w:color w:val="000000"/>
        </w:rPr>
        <w:t>26.decembrī</w:t>
      </w:r>
      <w:r w:rsidRPr="00A34A31">
        <w:rPr>
          <w:rFonts w:cs="Times New Roman"/>
          <w:shd w:val="clear" w:color="auto" w:fill="FFFFFF"/>
        </w:rPr>
        <w:t xml:space="preserve"> tika bojāts Cesvaines vidusskolas jumts. Ir veikta jumta apsekošana un izstrādāta </w:t>
      </w:r>
      <w:r w:rsidRPr="00A34A31">
        <w:rPr>
          <w:rFonts w:cs="Times New Roman"/>
        </w:rPr>
        <w:t xml:space="preserve">vienkāršotās atjaunošanas apliecinājuma karte „Cesvaines vidusskolas ēkas, pamatskolas un vidusskolas telpu bloka daļas jumta seguma atjaunošana”. </w:t>
      </w:r>
      <w:r w:rsidRPr="00A34A31">
        <w:rPr>
          <w:rFonts w:cs="Times New Roman"/>
          <w:color w:val="000000"/>
        </w:rPr>
        <w:t xml:space="preserve">2021.gada 27.decembrī Cesvaines apvienības pārvalde AAS “BTA </w:t>
      </w:r>
      <w:proofErr w:type="spellStart"/>
      <w:r w:rsidRPr="00A34A31">
        <w:rPr>
          <w:rFonts w:cs="Times New Roman"/>
          <w:color w:val="000000"/>
        </w:rPr>
        <w:t>Baltic</w:t>
      </w:r>
      <w:proofErr w:type="spellEnd"/>
      <w:r w:rsidRPr="00A34A31">
        <w:rPr>
          <w:rFonts w:cs="Times New Roman"/>
          <w:color w:val="000000"/>
        </w:rPr>
        <w:t xml:space="preserve"> Insurance </w:t>
      </w:r>
      <w:proofErr w:type="spellStart"/>
      <w:r w:rsidRPr="00A34A31">
        <w:rPr>
          <w:rFonts w:cs="Times New Roman"/>
          <w:color w:val="000000"/>
        </w:rPr>
        <w:t>Company</w:t>
      </w:r>
      <w:proofErr w:type="spellEnd"/>
      <w:r w:rsidRPr="00A34A31">
        <w:rPr>
          <w:rFonts w:cs="Times New Roman"/>
          <w:color w:val="000000"/>
        </w:rPr>
        <w:t>”, turpmāk tekstā – BTA, nosūtīja atlīdzības pieteikumu pamatojoties uz Komercīpašumu apdrošināšanas polisi Nr. LV21-</w:t>
      </w:r>
      <w:r w:rsidRPr="00A34A31">
        <w:rPr>
          <w:rFonts w:cs="Times New Roman"/>
        </w:rPr>
        <w:t xml:space="preserve">40-10000954-3. Par minēto BTA ir reģistrēta atlīdzības lieta Nr. I40-275638/02-21. Izvērtējot Atlīdzību lietas ietvaros iesniegto informāciju un pamatojoties uz Apdrošināšanas līguma nosacījumiem BTA pieņēmusi lēmumu izmaksāt apdrošināšanas atlīdzību </w:t>
      </w:r>
      <w:r w:rsidRPr="00A34A31">
        <w:rPr>
          <w:rFonts w:cs="Times New Roman"/>
          <w:iCs/>
          <w:color w:val="000000"/>
        </w:rPr>
        <w:t xml:space="preserve">EUR </w:t>
      </w:r>
      <w:r w:rsidRPr="00A34A31">
        <w:rPr>
          <w:rFonts w:cs="Times New Roman"/>
        </w:rPr>
        <w:t xml:space="preserve">20 935,01 (divdesmit tūkstoši deviņi simti trīsdesmit pieci </w:t>
      </w:r>
      <w:proofErr w:type="spellStart"/>
      <w:r w:rsidRPr="00A34A31">
        <w:rPr>
          <w:rFonts w:cs="Times New Roman"/>
        </w:rPr>
        <w:t>euro</w:t>
      </w:r>
      <w:proofErr w:type="spellEnd"/>
      <w:r w:rsidRPr="00A34A31">
        <w:rPr>
          <w:rFonts w:cs="Times New Roman"/>
        </w:rPr>
        <w:t>, 01 centi) apmērā.</w:t>
      </w:r>
    </w:p>
    <w:p w14:paraId="2343E44F" w14:textId="77777777" w:rsidR="007D364E" w:rsidRPr="00A34A31" w:rsidRDefault="007D364E" w:rsidP="007D364E">
      <w:pPr>
        <w:ind w:firstLine="720"/>
        <w:jc w:val="both"/>
        <w:rPr>
          <w:rFonts w:cs="Times New Roman"/>
          <w:color w:val="000000"/>
        </w:rPr>
      </w:pPr>
      <w:r w:rsidRPr="00A34A31">
        <w:rPr>
          <w:rFonts w:cs="Times New Roman"/>
        </w:rPr>
        <w:t xml:space="preserve"> </w:t>
      </w:r>
      <w:r w:rsidRPr="00A34A31">
        <w:rPr>
          <w:rFonts w:cs="Times New Roman"/>
          <w:color w:val="000000"/>
        </w:rPr>
        <w:t>Vienkāršota fasādes (jumta) atjaunošanas dokumentācija paredz veikt vēja laikā norautā</w:t>
      </w:r>
      <w:r w:rsidRPr="00A34A31">
        <w:rPr>
          <w:rFonts w:cs="Times New Roman"/>
        </w:rPr>
        <w:t xml:space="preserve"> </w:t>
      </w:r>
      <w:r w:rsidRPr="00A34A31">
        <w:rPr>
          <w:rFonts w:cs="Times New Roman"/>
          <w:color w:val="000000"/>
        </w:rPr>
        <w:t>jumta seguma atjaunošanu, neskarot ēkas nesošās konstrukcijas un neietekmējot to noturību. Kā</w:t>
      </w:r>
      <w:r w:rsidRPr="00A34A31">
        <w:rPr>
          <w:rFonts w:cs="Times New Roman"/>
        </w:rPr>
        <w:t xml:space="preserve"> </w:t>
      </w:r>
      <w:r w:rsidRPr="00A34A31">
        <w:rPr>
          <w:rFonts w:cs="Times New Roman"/>
          <w:color w:val="000000"/>
        </w:rPr>
        <w:t xml:space="preserve">arī veikt remontdarbus bojātajai jumta dzegai, tās apdarei. </w:t>
      </w:r>
    </w:p>
    <w:p w14:paraId="07C78039" w14:textId="2D4AA9B2" w:rsidR="007D364E" w:rsidRPr="00A34A31" w:rsidRDefault="007D364E" w:rsidP="00A34A31">
      <w:pPr>
        <w:ind w:firstLine="720"/>
        <w:jc w:val="both"/>
        <w:rPr>
          <w:rFonts w:cs="Times New Roman"/>
          <w:color w:val="000000"/>
        </w:rPr>
      </w:pPr>
      <w:r w:rsidRPr="00A34A31">
        <w:rPr>
          <w:rFonts w:cs="Times New Roman"/>
          <w:color w:val="000000"/>
        </w:rPr>
        <w:t xml:space="preserve">Pašvaldības iepirkumu komisija ir veikusi iepirkumu procedūru „Vētrā bojātā Cesvaines vidusskolas ēkas jumta atjaunošana”, identifikācijas numurs MNP2022/22 un pieņēmusi lēmumu par līguma slēgšanas tiesību piešķiršanu Publisko iepirkumu likuma 9.panta kārtībā. Piedāvātā līgumcena </w:t>
      </w:r>
      <w:bookmarkStart w:id="0" w:name="_Hlk103238573"/>
      <w:r w:rsidRPr="00A34A31">
        <w:rPr>
          <w:rFonts w:cs="Times New Roman"/>
          <w:color w:val="000000"/>
        </w:rPr>
        <w:t xml:space="preserve">vētrā bojātā Cesvaines vidusskolas ēkas jumta atjaunošanai ir </w:t>
      </w:r>
      <w:r w:rsidRPr="00A34A31">
        <w:rPr>
          <w:rFonts w:cs="Times New Roman"/>
          <w:iCs/>
          <w:color w:val="000000"/>
        </w:rPr>
        <w:t xml:space="preserve">EUR </w:t>
      </w:r>
      <w:bookmarkEnd w:id="0"/>
      <w:r w:rsidRPr="00A34A31">
        <w:rPr>
          <w:rFonts w:cs="Times New Roman"/>
          <w:color w:val="000000"/>
        </w:rPr>
        <w:t xml:space="preserve">59 349,73 (piecdesmit deviņi tūkstoši trīs simti četrdesmit deviņi </w:t>
      </w:r>
      <w:proofErr w:type="spellStart"/>
      <w:r w:rsidRPr="00A34A31">
        <w:rPr>
          <w:rFonts w:cs="Times New Roman"/>
          <w:color w:val="000000"/>
        </w:rPr>
        <w:t>euro</w:t>
      </w:r>
      <w:proofErr w:type="spellEnd"/>
      <w:r w:rsidRPr="00A34A31">
        <w:rPr>
          <w:rFonts w:cs="Times New Roman"/>
          <w:color w:val="000000"/>
        </w:rPr>
        <w:t xml:space="preserve">, 73 centi), tai skaitā pievienotās vērtības nodoklis. </w:t>
      </w:r>
    </w:p>
    <w:p w14:paraId="7FE34E91" w14:textId="4A444C6A" w:rsidR="007D364E" w:rsidRPr="00A34A31" w:rsidRDefault="00A34A31" w:rsidP="00A34A31">
      <w:pPr>
        <w:tabs>
          <w:tab w:val="left" w:pos="567"/>
        </w:tabs>
        <w:jc w:val="both"/>
        <w:rPr>
          <w:rFonts w:cs="Times New Roman"/>
        </w:rPr>
      </w:pPr>
      <w:r>
        <w:rPr>
          <w:rFonts w:cs="Times New Roman"/>
        </w:rPr>
        <w:tab/>
      </w:r>
      <w:r w:rsidR="007D364E" w:rsidRPr="00A34A31">
        <w:rPr>
          <w:rFonts w:cs="Times New Roman"/>
        </w:rPr>
        <w:t xml:space="preserve">Noklausījusies sniegto informāciju, </w:t>
      </w:r>
      <w:r w:rsidRPr="00A34A31">
        <w:rPr>
          <w:rFonts w:cs="Times New Roman"/>
          <w:b/>
          <w:bCs/>
          <w:color w:val="000000"/>
        </w:rPr>
        <w:t xml:space="preserve">atklāti balsojot: </w:t>
      </w:r>
      <w:r w:rsidRPr="00A34A31">
        <w:rPr>
          <w:rFonts w:cs="Times New Roman"/>
          <w:b/>
          <w:color w:val="000000"/>
        </w:rPr>
        <w:t xml:space="preserve">PAR – 17 </w:t>
      </w:r>
      <w:r w:rsidRPr="00A34A31">
        <w:rPr>
          <w:rFonts w:cs="Times New Roman"/>
          <w:noProof/>
        </w:rPr>
        <w:t>(Agris Lungevičs, Aigars Šķēls, Aivis Masaļskis, Andrejs Ceļapīters, Andris Dombrovskis, Andris Sakne, Artūrs Čačka, Artūrs Grandāns, Gatis Teilis, Gunārs Ikaunieks, Guntis Klikučs, Kaspars Udrass, Māris Olte, Sandra Maksimova, Valda Kļaviņa, Vita Robalte, Zigfrīds Gora),</w:t>
      </w:r>
      <w:r w:rsidRPr="00A34A31">
        <w:rPr>
          <w:rFonts w:cs="Times New Roman"/>
          <w:b/>
          <w:noProof/>
        </w:rPr>
        <w:t xml:space="preserve"> </w:t>
      </w:r>
      <w:r w:rsidRPr="00A34A31">
        <w:rPr>
          <w:rFonts w:cs="Times New Roman"/>
          <w:b/>
          <w:color w:val="000000"/>
        </w:rPr>
        <w:t>PRET – NAV</w:t>
      </w:r>
      <w:r w:rsidRPr="00A34A31">
        <w:rPr>
          <w:rFonts w:cs="Times New Roman"/>
          <w:color w:val="000000"/>
        </w:rPr>
        <w:t>,</w:t>
      </w:r>
      <w:r w:rsidRPr="00A34A31">
        <w:rPr>
          <w:rFonts w:cs="Times New Roman"/>
          <w:b/>
          <w:color w:val="000000"/>
        </w:rPr>
        <w:t xml:space="preserve"> ATTURAS –  NAV</w:t>
      </w:r>
      <w:r w:rsidRPr="00A34A31">
        <w:rPr>
          <w:rFonts w:cs="Times New Roman"/>
          <w:color w:val="000000"/>
        </w:rPr>
        <w:t>,</w:t>
      </w:r>
      <w:r w:rsidRPr="00A34A31">
        <w:rPr>
          <w:rFonts w:cs="Times New Roman"/>
          <w:b/>
          <w:color w:val="000000"/>
        </w:rPr>
        <w:t xml:space="preserve"> </w:t>
      </w:r>
      <w:r w:rsidRPr="00A34A31">
        <w:rPr>
          <w:rFonts w:cs="Times New Roman"/>
          <w:color w:val="000000"/>
        </w:rPr>
        <w:t xml:space="preserve">Madonas novada pašvaldības dome </w:t>
      </w:r>
      <w:r w:rsidRPr="00A34A31">
        <w:rPr>
          <w:rFonts w:cs="Times New Roman"/>
          <w:b/>
          <w:color w:val="000000"/>
        </w:rPr>
        <w:t>NOLEMJ:</w:t>
      </w:r>
    </w:p>
    <w:p w14:paraId="4E4A19B8" w14:textId="77777777" w:rsidR="007D364E" w:rsidRPr="00A34A31" w:rsidRDefault="007D364E" w:rsidP="007D364E">
      <w:pPr>
        <w:pStyle w:val="Sarakstarindkopa"/>
        <w:numPr>
          <w:ilvl w:val="0"/>
          <w:numId w:val="40"/>
        </w:numPr>
        <w:spacing w:before="100" w:beforeAutospacing="1" w:after="100" w:afterAutospacing="1" w:line="240" w:lineRule="auto"/>
        <w:ind w:right="-199"/>
        <w:contextualSpacing w:val="0"/>
        <w:jc w:val="both"/>
        <w:rPr>
          <w:rFonts w:ascii="Times New Roman" w:hAnsi="Times New Roman" w:cs="Times New Roman"/>
          <w:sz w:val="24"/>
          <w:szCs w:val="24"/>
        </w:rPr>
      </w:pPr>
      <w:r w:rsidRPr="00A34A31">
        <w:rPr>
          <w:rFonts w:ascii="Times New Roman" w:eastAsia="Calibri" w:hAnsi="Times New Roman" w:cs="Times New Roman"/>
          <w:sz w:val="24"/>
          <w:szCs w:val="24"/>
        </w:rPr>
        <w:t>Apstiprināt projekta “</w:t>
      </w:r>
      <w:r w:rsidRPr="00A34A31">
        <w:rPr>
          <w:rFonts w:ascii="Times New Roman" w:hAnsi="Times New Roman" w:cs="Times New Roman"/>
          <w:sz w:val="24"/>
          <w:szCs w:val="24"/>
        </w:rPr>
        <w:t>Vētrā bojātā Cesvaines vidusskolas ēkas jumta atjaunošana”</w:t>
      </w:r>
      <w:r w:rsidRPr="00A34A31">
        <w:rPr>
          <w:rFonts w:ascii="Times New Roman" w:hAnsi="Times New Roman" w:cs="Times New Roman"/>
          <w:sz w:val="24"/>
          <w:szCs w:val="24"/>
          <w:shd w:val="clear" w:color="auto" w:fill="FFFFFF"/>
        </w:rPr>
        <w:t xml:space="preserve"> </w:t>
      </w:r>
      <w:r w:rsidRPr="00A34A31">
        <w:rPr>
          <w:rFonts w:ascii="Times New Roman" w:eastAsia="Calibri" w:hAnsi="Times New Roman" w:cs="Times New Roman"/>
          <w:sz w:val="24"/>
          <w:szCs w:val="24"/>
        </w:rPr>
        <w:t xml:space="preserve">īstenošanu par kopējo summu </w:t>
      </w:r>
      <w:r w:rsidRPr="00A34A31">
        <w:rPr>
          <w:rFonts w:ascii="Times New Roman" w:hAnsi="Times New Roman" w:cs="Times New Roman"/>
          <w:iCs/>
          <w:color w:val="000000"/>
          <w:sz w:val="24"/>
          <w:szCs w:val="24"/>
        </w:rPr>
        <w:t>EUR</w:t>
      </w:r>
      <w:r w:rsidRPr="00A34A31">
        <w:rPr>
          <w:rFonts w:ascii="Times New Roman" w:hAnsi="Times New Roman" w:cs="Times New Roman"/>
          <w:i/>
          <w:color w:val="000000"/>
          <w:sz w:val="24"/>
          <w:szCs w:val="24"/>
        </w:rPr>
        <w:t xml:space="preserve"> </w:t>
      </w:r>
      <w:r w:rsidRPr="00A34A31">
        <w:rPr>
          <w:rFonts w:ascii="Times New Roman" w:hAnsi="Times New Roman" w:cs="Times New Roman"/>
          <w:color w:val="000000"/>
          <w:sz w:val="24"/>
          <w:szCs w:val="24"/>
        </w:rPr>
        <w:t xml:space="preserve">59 349,73 (piecdesmit deviņi tūkstoši trīs simti četrdesmit deviņi </w:t>
      </w:r>
      <w:proofErr w:type="spellStart"/>
      <w:r w:rsidRPr="00A34A31">
        <w:rPr>
          <w:rFonts w:ascii="Times New Roman" w:hAnsi="Times New Roman" w:cs="Times New Roman"/>
          <w:color w:val="000000"/>
          <w:sz w:val="24"/>
          <w:szCs w:val="24"/>
        </w:rPr>
        <w:t>euro</w:t>
      </w:r>
      <w:proofErr w:type="spellEnd"/>
      <w:r w:rsidRPr="00A34A31">
        <w:rPr>
          <w:rFonts w:ascii="Times New Roman" w:hAnsi="Times New Roman" w:cs="Times New Roman"/>
          <w:color w:val="000000"/>
          <w:sz w:val="24"/>
          <w:szCs w:val="24"/>
        </w:rPr>
        <w:t xml:space="preserve">, 73 centi). </w:t>
      </w:r>
    </w:p>
    <w:p w14:paraId="0BC98A3A" w14:textId="77777777" w:rsidR="007D364E" w:rsidRPr="00A34A31" w:rsidRDefault="007D364E" w:rsidP="007D364E">
      <w:pPr>
        <w:pStyle w:val="Sarakstarindkopa"/>
        <w:numPr>
          <w:ilvl w:val="0"/>
          <w:numId w:val="40"/>
        </w:numPr>
        <w:spacing w:before="100" w:beforeAutospacing="1" w:after="100" w:afterAutospacing="1" w:line="240" w:lineRule="auto"/>
        <w:ind w:right="-199"/>
        <w:contextualSpacing w:val="0"/>
        <w:jc w:val="both"/>
        <w:rPr>
          <w:rFonts w:ascii="Times New Roman" w:hAnsi="Times New Roman" w:cs="Times New Roman"/>
          <w:sz w:val="24"/>
          <w:szCs w:val="24"/>
        </w:rPr>
      </w:pPr>
      <w:r w:rsidRPr="00A34A31">
        <w:rPr>
          <w:rFonts w:ascii="Times New Roman" w:hAnsi="Times New Roman" w:cs="Times New Roman"/>
          <w:sz w:val="24"/>
          <w:szCs w:val="24"/>
        </w:rPr>
        <w:t xml:space="preserve">Palielināt budžeta ieņēmumus un izdevumus par </w:t>
      </w:r>
      <w:r w:rsidRPr="00A34A31">
        <w:rPr>
          <w:rFonts w:ascii="Times New Roman" w:hAnsi="Times New Roman" w:cs="Times New Roman"/>
          <w:iCs/>
          <w:color w:val="000000"/>
          <w:sz w:val="24"/>
          <w:szCs w:val="24"/>
        </w:rPr>
        <w:t>EUR</w:t>
      </w:r>
      <w:r w:rsidRPr="00A34A31">
        <w:rPr>
          <w:rFonts w:ascii="Times New Roman" w:hAnsi="Times New Roman" w:cs="Times New Roman"/>
          <w:color w:val="000000"/>
          <w:sz w:val="24"/>
          <w:szCs w:val="24"/>
        </w:rPr>
        <w:t xml:space="preserve"> </w:t>
      </w:r>
      <w:r w:rsidRPr="00A34A31">
        <w:rPr>
          <w:rFonts w:ascii="Times New Roman" w:hAnsi="Times New Roman" w:cs="Times New Roman"/>
          <w:sz w:val="24"/>
          <w:szCs w:val="24"/>
        </w:rPr>
        <w:t xml:space="preserve">20 935,01 (divdesmit tūkstoši deviņi simti trīsdesmit pieci </w:t>
      </w:r>
      <w:proofErr w:type="spellStart"/>
      <w:r w:rsidRPr="00A34A31">
        <w:rPr>
          <w:rFonts w:ascii="Times New Roman" w:hAnsi="Times New Roman" w:cs="Times New Roman"/>
          <w:sz w:val="24"/>
          <w:szCs w:val="24"/>
        </w:rPr>
        <w:t>euro</w:t>
      </w:r>
      <w:proofErr w:type="spellEnd"/>
      <w:r w:rsidRPr="00A34A31">
        <w:rPr>
          <w:rFonts w:ascii="Times New Roman" w:hAnsi="Times New Roman" w:cs="Times New Roman"/>
          <w:sz w:val="24"/>
          <w:szCs w:val="24"/>
        </w:rPr>
        <w:t>, 01 centi) Cesvaines vidusskolas ēkas jumta atjaunošanai.</w:t>
      </w:r>
    </w:p>
    <w:p w14:paraId="4DC89981" w14:textId="77777777" w:rsidR="007D364E" w:rsidRPr="00A34A31" w:rsidRDefault="007D364E" w:rsidP="007D364E">
      <w:pPr>
        <w:pStyle w:val="Sarakstarindkopa"/>
        <w:numPr>
          <w:ilvl w:val="0"/>
          <w:numId w:val="40"/>
        </w:numPr>
        <w:spacing w:after="160" w:line="259" w:lineRule="auto"/>
        <w:jc w:val="both"/>
        <w:rPr>
          <w:rFonts w:ascii="Times New Roman" w:hAnsi="Times New Roman" w:cs="Times New Roman"/>
          <w:sz w:val="24"/>
          <w:szCs w:val="24"/>
        </w:rPr>
      </w:pPr>
      <w:r w:rsidRPr="00A34A31">
        <w:rPr>
          <w:rFonts w:ascii="Times New Roman" w:hAnsi="Times New Roman" w:cs="Times New Roman"/>
          <w:sz w:val="24"/>
          <w:szCs w:val="24"/>
        </w:rPr>
        <w:lastRenderedPageBreak/>
        <w:t xml:space="preserve">Piešķirt finansējumu EUR 38 414,72 (trīsdesmit astoņi tūkstoši četri simti četrpadsmit </w:t>
      </w:r>
      <w:proofErr w:type="spellStart"/>
      <w:r w:rsidRPr="00A34A31">
        <w:rPr>
          <w:rFonts w:ascii="Times New Roman" w:hAnsi="Times New Roman" w:cs="Times New Roman"/>
          <w:sz w:val="24"/>
          <w:szCs w:val="24"/>
        </w:rPr>
        <w:t>euro</w:t>
      </w:r>
      <w:proofErr w:type="spellEnd"/>
      <w:r w:rsidRPr="00A34A31">
        <w:rPr>
          <w:rFonts w:ascii="Times New Roman" w:hAnsi="Times New Roman" w:cs="Times New Roman"/>
          <w:sz w:val="24"/>
          <w:szCs w:val="24"/>
        </w:rPr>
        <w:t>, 72 centi) no</w:t>
      </w:r>
      <w:r w:rsidRPr="00A34A31">
        <w:rPr>
          <w:rFonts w:ascii="Times New Roman" w:hAnsi="Times New Roman" w:cs="Times New Roman"/>
          <w:color w:val="FF0000"/>
          <w:sz w:val="24"/>
          <w:szCs w:val="24"/>
        </w:rPr>
        <w:t xml:space="preserve"> </w:t>
      </w:r>
      <w:r w:rsidRPr="00A34A31">
        <w:rPr>
          <w:rFonts w:ascii="Times New Roman" w:hAnsi="Times New Roman" w:cs="Times New Roman"/>
          <w:sz w:val="24"/>
          <w:szCs w:val="24"/>
        </w:rPr>
        <w:t>2022.gada Madonas novada pašvaldības budžeta nesadalītajiem līdzekļiem.</w:t>
      </w:r>
    </w:p>
    <w:p w14:paraId="23B5B9D0" w14:textId="77777777" w:rsidR="007D364E" w:rsidRPr="00A34A31" w:rsidRDefault="007D364E" w:rsidP="007D364E">
      <w:pPr>
        <w:ind w:left="284" w:hanging="284"/>
        <w:jc w:val="both"/>
        <w:rPr>
          <w:rFonts w:cs="Times New Roman"/>
          <w:bCs/>
        </w:rPr>
      </w:pPr>
    </w:p>
    <w:p w14:paraId="0DA63323" w14:textId="77777777" w:rsidR="007D364E" w:rsidRPr="00A34A31" w:rsidRDefault="007D364E" w:rsidP="007D364E">
      <w:pPr>
        <w:ind w:left="284" w:hanging="284"/>
        <w:jc w:val="both"/>
        <w:rPr>
          <w:rFonts w:cs="Times New Roman"/>
          <w:bCs/>
        </w:rPr>
      </w:pPr>
    </w:p>
    <w:p w14:paraId="54BB4A62" w14:textId="3021860B" w:rsidR="007D364E" w:rsidRPr="00A34A31" w:rsidRDefault="007D364E"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D610F94" w14:textId="3132D512" w:rsidR="00E150C5" w:rsidRPr="005C3EBB" w:rsidRDefault="00E150C5" w:rsidP="00B15437">
      <w:pPr>
        <w:jc w:val="both"/>
        <w:rPr>
          <w:b/>
          <w:lang w:val="en-US" w:eastAsia="en-US"/>
        </w:rPr>
      </w:pPr>
    </w:p>
    <w:p w14:paraId="77604D42" w14:textId="4854346C"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45518959"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640EEE80" w14:textId="36B9C396"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0F913227" w14:textId="77777777"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61EDB826" w14:textId="3806549C"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65E8C5A1" w14:textId="77777777" w:rsidR="00A34A31" w:rsidRDefault="00A34A31" w:rsidP="00B37A07">
      <w:pPr>
        <w:widowControl/>
        <w:suppressAutoHyphens w:val="0"/>
        <w:ind w:left="720" w:firstLine="720"/>
        <w:jc w:val="both"/>
        <w:rPr>
          <w:rFonts w:eastAsia="Times New Roman" w:cs="Times New Roman"/>
          <w:color w:val="000000"/>
          <w:kern w:val="0"/>
          <w:lang w:eastAsia="lv-LV" w:bidi="lo-LA"/>
        </w:rPr>
      </w:pPr>
      <w:bookmarkStart w:id="1" w:name="_GoBack"/>
      <w:bookmarkEnd w:id="1"/>
    </w:p>
    <w:p w14:paraId="62C44BC7" w14:textId="1F9BFC38"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65E53BBA" w14:textId="77777777" w:rsidR="00A34A31" w:rsidRPr="00A34A31" w:rsidRDefault="00A34A31" w:rsidP="00A34A31">
      <w:pPr>
        <w:ind w:left="284" w:hanging="284"/>
        <w:jc w:val="both"/>
        <w:rPr>
          <w:rFonts w:cs="Times New Roman"/>
          <w:bCs/>
          <w:i/>
          <w:iCs/>
        </w:rPr>
      </w:pPr>
      <w:r w:rsidRPr="00A34A31">
        <w:rPr>
          <w:rFonts w:cs="Times New Roman"/>
          <w:bCs/>
          <w:i/>
          <w:iCs/>
        </w:rPr>
        <w:t>Raimo 26473032</w:t>
      </w:r>
    </w:p>
    <w:p w14:paraId="3E27AB8A" w14:textId="77777777" w:rsidR="005F2C01" w:rsidRDefault="005F2C01" w:rsidP="00B37A07">
      <w:pPr>
        <w:widowControl/>
        <w:suppressAutoHyphens w:val="0"/>
        <w:ind w:left="720" w:firstLine="720"/>
        <w:jc w:val="both"/>
        <w:rPr>
          <w:rFonts w:eastAsia="Times New Roman" w:cs="Times New Roman"/>
          <w:color w:val="000000"/>
          <w:kern w:val="0"/>
          <w:lang w:eastAsia="lv-LV" w:bidi="lo-LA"/>
        </w:rPr>
      </w:pPr>
    </w:p>
    <w:p w14:paraId="602E3580" w14:textId="393451AE" w:rsidR="005F2C01" w:rsidRPr="007059A7" w:rsidRDefault="005F2C01" w:rsidP="005F2C01">
      <w:pPr>
        <w:pStyle w:val="Bezatstarpm"/>
        <w:rPr>
          <w:rFonts w:ascii="Times New Roman" w:hAnsi="Times New Roman" w:cs="Times New Roman"/>
          <w:i/>
          <w:iCs/>
          <w:sz w:val="24"/>
          <w:szCs w:val="24"/>
        </w:rPr>
      </w:pPr>
    </w:p>
    <w:sectPr w:rsidR="005F2C01" w:rsidRPr="007059A7"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DCD3" w14:textId="77777777" w:rsidR="00CA521A" w:rsidRDefault="00CA521A" w:rsidP="00323CB2">
      <w:r>
        <w:separator/>
      </w:r>
    </w:p>
  </w:endnote>
  <w:endnote w:type="continuationSeparator" w:id="0">
    <w:p w14:paraId="2BBBE523" w14:textId="77777777" w:rsidR="00CA521A" w:rsidRDefault="00CA521A"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92D639C" w:rsidR="00323CB2" w:rsidRDefault="00323CB2">
        <w:pPr>
          <w:pStyle w:val="Kjene"/>
          <w:jc w:val="center"/>
        </w:pPr>
        <w:r>
          <w:fldChar w:fldCharType="begin"/>
        </w:r>
        <w:r>
          <w:instrText>PAGE   \* MERGEFORMAT</w:instrText>
        </w:r>
        <w:r>
          <w:fldChar w:fldCharType="separate"/>
        </w:r>
        <w:r w:rsidR="00A34A3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6FD3" w14:textId="77777777" w:rsidR="00CA521A" w:rsidRDefault="00CA521A" w:rsidP="00323CB2">
      <w:r>
        <w:separator/>
      </w:r>
    </w:p>
  </w:footnote>
  <w:footnote w:type="continuationSeparator" w:id="0">
    <w:p w14:paraId="2752DF23" w14:textId="77777777" w:rsidR="00CA521A" w:rsidRDefault="00CA521A"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424A"/>
    <w:multiLevelType w:val="hybridMultilevel"/>
    <w:tmpl w:val="B3066FA2"/>
    <w:lvl w:ilvl="0" w:tplc="08AAD6C4">
      <w:start w:val="1"/>
      <w:numFmt w:val="decimal"/>
      <w:lvlText w:val="%1."/>
      <w:lvlJc w:val="left"/>
      <w:pPr>
        <w:ind w:left="735" w:hanging="360"/>
      </w:pPr>
      <w:rPr>
        <w:rFonts w:hint="default"/>
      </w:rPr>
    </w:lvl>
    <w:lvl w:ilvl="1" w:tplc="04260019">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6" w15:restartNumberingAfterBreak="0">
    <w:nsid w:val="0BC70669"/>
    <w:multiLevelType w:val="hybridMultilevel"/>
    <w:tmpl w:val="E8B04528"/>
    <w:lvl w:ilvl="0" w:tplc="9384C23C">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7"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DC2832"/>
    <w:multiLevelType w:val="hybridMultilevel"/>
    <w:tmpl w:val="E464511E"/>
    <w:lvl w:ilvl="0" w:tplc="B2E6976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rPr>
        <w:rFonts w:eastAsia="Calibr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C5703A0"/>
    <w:multiLevelType w:val="multilevel"/>
    <w:tmpl w:val="95F420B6"/>
    <w:lvl w:ilvl="0">
      <w:start w:val="5"/>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4"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32"/>
  </w:num>
  <w:num w:numId="7">
    <w:abstractNumId w:val="2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7"/>
  </w:num>
  <w:num w:numId="12">
    <w:abstractNumId w:val="10"/>
  </w:num>
  <w:num w:numId="13">
    <w:abstractNumId w:val="36"/>
  </w:num>
  <w:num w:numId="14">
    <w:abstractNumId w:val="37"/>
  </w:num>
  <w:num w:numId="15">
    <w:abstractNumId w:val="14"/>
  </w:num>
  <w:num w:numId="16">
    <w:abstractNumId w:val="15"/>
  </w:num>
  <w:num w:numId="17">
    <w:abstractNumId w:val="7"/>
  </w:num>
  <w:num w:numId="18">
    <w:abstractNumId w:val="1"/>
  </w:num>
  <w:num w:numId="19">
    <w:abstractNumId w:val="8"/>
  </w:num>
  <w:num w:numId="20">
    <w:abstractNumId w:val="21"/>
  </w:num>
  <w:num w:numId="21">
    <w:abstractNumId w:val="0"/>
  </w:num>
  <w:num w:numId="22">
    <w:abstractNumId w:val="20"/>
  </w:num>
  <w:num w:numId="23">
    <w:abstractNumId w:val="35"/>
  </w:num>
  <w:num w:numId="24">
    <w:abstractNumId w:val="28"/>
  </w:num>
  <w:num w:numId="25">
    <w:abstractNumId w:val="29"/>
  </w:num>
  <w:num w:numId="26">
    <w:abstractNumId w:val="23"/>
  </w:num>
  <w:num w:numId="27">
    <w:abstractNumId w:val="11"/>
  </w:num>
  <w:num w:numId="28">
    <w:abstractNumId w:val="18"/>
  </w:num>
  <w:num w:numId="29">
    <w:abstractNumId w:val="30"/>
  </w:num>
  <w:num w:numId="30">
    <w:abstractNumId w:val="22"/>
  </w:num>
  <w:num w:numId="31">
    <w:abstractNumId w:val="13"/>
  </w:num>
  <w:num w:numId="32">
    <w:abstractNumId w:val="9"/>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6"/>
  </w:num>
  <w:num w:numId="36">
    <w:abstractNumId w:val="6"/>
  </w:num>
  <w:num w:numId="37">
    <w:abstractNumId w:val="3"/>
  </w:num>
  <w:num w:numId="38">
    <w:abstractNumId w:val="33"/>
  </w:num>
  <w:num w:numId="39">
    <w:abstractNumId w:val="26"/>
  </w:num>
  <w:num w:numId="4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A3FCC"/>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6AA"/>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191C"/>
    <w:rsid w:val="005C614F"/>
    <w:rsid w:val="005E09AD"/>
    <w:rsid w:val="005E4FDB"/>
    <w:rsid w:val="005E5B4D"/>
    <w:rsid w:val="005F2C01"/>
    <w:rsid w:val="00641E6A"/>
    <w:rsid w:val="00650B32"/>
    <w:rsid w:val="0065163B"/>
    <w:rsid w:val="00652140"/>
    <w:rsid w:val="0067227F"/>
    <w:rsid w:val="00673EFD"/>
    <w:rsid w:val="006767BC"/>
    <w:rsid w:val="006809DE"/>
    <w:rsid w:val="00690135"/>
    <w:rsid w:val="00697138"/>
    <w:rsid w:val="006A67FA"/>
    <w:rsid w:val="006B1B34"/>
    <w:rsid w:val="006E1327"/>
    <w:rsid w:val="006E77E7"/>
    <w:rsid w:val="006F465C"/>
    <w:rsid w:val="00713715"/>
    <w:rsid w:val="00725D01"/>
    <w:rsid w:val="0072754E"/>
    <w:rsid w:val="007339CE"/>
    <w:rsid w:val="007361D7"/>
    <w:rsid w:val="00742593"/>
    <w:rsid w:val="007540F0"/>
    <w:rsid w:val="0078146E"/>
    <w:rsid w:val="0078675A"/>
    <w:rsid w:val="00786D41"/>
    <w:rsid w:val="007A2616"/>
    <w:rsid w:val="007A5AE1"/>
    <w:rsid w:val="007D0C8D"/>
    <w:rsid w:val="007D364E"/>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4A31"/>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15437"/>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521A"/>
    <w:rsid w:val="00CA604C"/>
    <w:rsid w:val="00CB0965"/>
    <w:rsid w:val="00CB41AA"/>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360C"/>
    <w:rsid w:val="00D977EA"/>
    <w:rsid w:val="00DA2F78"/>
    <w:rsid w:val="00DA4379"/>
    <w:rsid w:val="00DB360E"/>
    <w:rsid w:val="00DB3998"/>
    <w:rsid w:val="00DB67C2"/>
    <w:rsid w:val="00DC215C"/>
    <w:rsid w:val="00DC25B4"/>
    <w:rsid w:val="00DC32F4"/>
    <w:rsid w:val="00DD1A2E"/>
    <w:rsid w:val="00DD6B30"/>
    <w:rsid w:val="00DE716A"/>
    <w:rsid w:val="00DF5D89"/>
    <w:rsid w:val="00E0183E"/>
    <w:rsid w:val="00E143AB"/>
    <w:rsid w:val="00E149AE"/>
    <w:rsid w:val="00E150C5"/>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22581"/>
    <w:rsid w:val="00F52027"/>
    <w:rsid w:val="00F70547"/>
    <w:rsid w:val="00F77000"/>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1943</Words>
  <Characters>1109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2022-06-01T11:47:00Z</dcterms:created>
  <dcterms:modified xsi:type="dcterms:W3CDTF">2022-06-01T13:29:00Z</dcterms:modified>
</cp:coreProperties>
</file>